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0441" w:rsidP="5533ED9D" w:rsidRDefault="00F939E3" w14:paraId="0708AF7B" w14:textId="482B3F5B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5533ED9D" w:rsidR="00F939E3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533ED9D" w:rsidR="00F939E3">
        <w:rPr>
          <w:rFonts w:ascii="Corbel" w:hAnsi="Corbel"/>
          <w:i w:val="1"/>
          <w:iCs w:val="1"/>
        </w:rPr>
        <w:t xml:space="preserve">Załącznik nr 1.5 do Zarządzenia Rektora UR nr </w:t>
      </w:r>
      <w:r w:rsidRPr="5533ED9D" w:rsidR="003F7886">
        <w:rPr>
          <w:rFonts w:ascii="Corbel" w:hAnsi="Corbel"/>
          <w:i w:val="1"/>
          <w:iCs w:val="1"/>
        </w:rPr>
        <w:t>7</w:t>
      </w:r>
      <w:r w:rsidRPr="5533ED9D" w:rsidR="00F939E3">
        <w:rPr>
          <w:rFonts w:ascii="Corbel" w:hAnsi="Corbel"/>
          <w:i w:val="1"/>
          <w:iCs w:val="1"/>
        </w:rPr>
        <w:t>/20</w:t>
      </w:r>
      <w:r w:rsidRPr="5533ED9D" w:rsidR="003F7886">
        <w:rPr>
          <w:rFonts w:ascii="Corbel" w:hAnsi="Corbel"/>
          <w:i w:val="1"/>
          <w:iCs w:val="1"/>
        </w:rPr>
        <w:t>23</w:t>
      </w:r>
    </w:p>
    <w:p w:rsidR="00270441" w:rsidRDefault="00F939E3" w14:paraId="7340AD10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Pr="003F7886" w:rsidR="00270441" w:rsidP="003F7886" w:rsidRDefault="00F939E3" w14:paraId="133C4589" w14:textId="3982C2AD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5533ED9D" w:rsidR="00F939E3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5533ED9D" w:rsidR="003F7886">
        <w:rPr>
          <w:rFonts w:ascii="Corbel" w:hAnsi="Corbel"/>
          <w:sz w:val="24"/>
          <w:szCs w:val="24"/>
        </w:rPr>
        <w:t>202</w:t>
      </w:r>
      <w:r w:rsidRPr="5533ED9D" w:rsidR="796BF8F8">
        <w:rPr>
          <w:rFonts w:ascii="Corbel" w:hAnsi="Corbel"/>
          <w:sz w:val="24"/>
          <w:szCs w:val="24"/>
        </w:rPr>
        <w:t>4</w:t>
      </w:r>
      <w:r w:rsidRPr="5533ED9D" w:rsidR="003F7886">
        <w:rPr>
          <w:rFonts w:ascii="Corbel" w:hAnsi="Corbel"/>
          <w:sz w:val="24"/>
          <w:szCs w:val="24"/>
        </w:rPr>
        <w:t>-202</w:t>
      </w:r>
      <w:r w:rsidRPr="5533ED9D" w:rsidR="46F592DF">
        <w:rPr>
          <w:rFonts w:ascii="Corbel" w:hAnsi="Corbel"/>
          <w:sz w:val="24"/>
          <w:szCs w:val="24"/>
        </w:rPr>
        <w:t>7</w:t>
      </w:r>
    </w:p>
    <w:p w:rsidR="00270441" w:rsidP="5533ED9D" w:rsidRDefault="00F939E3" w14:paraId="0A446307" w14:textId="3FDA19CE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5533ED9D" w:rsidR="0D833E3F">
        <w:rPr>
          <w:rFonts w:ascii="Corbel" w:hAnsi="Corbel"/>
          <w:i w:val="1"/>
          <w:iCs w:val="1"/>
          <w:sz w:val="20"/>
          <w:szCs w:val="20"/>
        </w:rPr>
        <w:t xml:space="preserve"> </w:t>
      </w:r>
      <w:r w:rsidRPr="5533ED9D" w:rsidR="00F939E3">
        <w:rPr>
          <w:rFonts w:ascii="Corbel" w:hAnsi="Corbel"/>
          <w:i w:val="1"/>
          <w:iCs w:val="1"/>
          <w:sz w:val="20"/>
          <w:szCs w:val="20"/>
        </w:rPr>
        <w:t>(skrajne daty</w:t>
      </w:r>
      <w:r w:rsidRPr="5533ED9D" w:rsidR="00F939E3">
        <w:rPr>
          <w:rFonts w:ascii="Corbel" w:hAnsi="Corbel"/>
          <w:sz w:val="20"/>
          <w:szCs w:val="20"/>
        </w:rPr>
        <w:t xml:space="preserve">) </w:t>
      </w:r>
    </w:p>
    <w:p w:rsidR="00270441" w:rsidP="5533ED9D" w:rsidRDefault="00F939E3" w14:paraId="7C97B73D" w14:textId="0E778848">
      <w:pPr>
        <w:spacing w:after="0" w:line="240" w:lineRule="exact"/>
        <w:jc w:val="both"/>
        <w:rPr>
          <w:rFonts w:ascii="Corbel" w:hAnsi="Corbel"/>
          <w:smallCaps w:val="1"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017541">
        <w:rPr>
          <w:rFonts w:ascii="Corbel" w:hAnsi="Corbel"/>
          <w:sz w:val="20"/>
          <w:szCs w:val="20"/>
        </w:rPr>
        <w:tab/>
      </w:r>
      <w:r w:rsidR="00F939E3">
        <w:rPr>
          <w:rFonts w:ascii="Corbel" w:hAnsi="Corbel"/>
          <w:sz w:val="20"/>
          <w:szCs w:val="20"/>
        </w:rPr>
        <w:t xml:space="preserve">Rok akademicki </w:t>
      </w:r>
      <w:r w:rsidR="00F939E3">
        <w:rPr>
          <w:rFonts w:ascii="Corbel" w:hAnsi="Corbel"/>
          <w:smallCaps w:val="1"/>
          <w:sz w:val="24"/>
          <w:szCs w:val="24"/>
        </w:rPr>
        <w:t>202</w:t>
      </w:r>
      <w:r w:rsidR="7B74D2AE">
        <w:rPr>
          <w:rFonts w:ascii="Corbel" w:hAnsi="Corbel"/>
          <w:smallCaps w:val="1"/>
          <w:sz w:val="24"/>
          <w:szCs w:val="24"/>
        </w:rPr>
        <w:t>5</w:t>
      </w:r>
      <w:r w:rsidR="00F939E3">
        <w:rPr>
          <w:rFonts w:ascii="Corbel" w:hAnsi="Corbel"/>
          <w:smallCaps w:val="1"/>
          <w:sz w:val="24"/>
          <w:szCs w:val="24"/>
        </w:rPr>
        <w:t>/202</w:t>
      </w:r>
      <w:r w:rsidR="402AFE1B">
        <w:rPr>
          <w:rFonts w:ascii="Corbel" w:hAnsi="Corbel"/>
          <w:smallCaps w:val="1"/>
          <w:sz w:val="24"/>
          <w:szCs w:val="24"/>
        </w:rPr>
        <w:t>6</w:t>
      </w:r>
    </w:p>
    <w:p w:rsidR="00270441" w:rsidRDefault="00270441" w14:paraId="635DAC1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270441" w:rsidRDefault="00F939E3" w14:paraId="1BA02E8D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133"/>
        <w:gridCol w:w="4648"/>
      </w:tblGrid>
      <w:tr w:rsidR="00270441" w:rsidTr="1932697E" w14:paraId="271D29A2" w14:textId="77777777">
        <w:tc>
          <w:tcPr>
            <w:tcW w:w="51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270441" w:rsidRDefault="00F939E3" w14:paraId="6B26872D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4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270441" w:rsidRDefault="00F939E3" w14:paraId="401CACC7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 w:eastAsia="Times New Roman"/>
                <w:bCs/>
                <w:sz w:val="24"/>
                <w:szCs w:val="24"/>
                <w:lang w:eastAsia="pl-PL"/>
              </w:rPr>
              <w:t>Socjologia obszarów wiejskich</w:t>
            </w:r>
          </w:p>
        </w:tc>
        <w:bookmarkStart w:name="_GoBack" w:id="0"/>
        <w:bookmarkEnd w:id="0"/>
      </w:tr>
      <w:tr w:rsidR="00270441" w:rsidTr="1932697E" w14:paraId="4F15D852" w14:textId="77777777">
        <w:tc>
          <w:tcPr>
            <w:tcW w:w="51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270441" w:rsidRDefault="00F939E3" w14:paraId="24D2EF70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464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270441" w:rsidP="1932697E" w:rsidRDefault="00F939E3" w14:paraId="4B386F62" w14:textId="24A6AC07">
            <w:pPr>
              <w:pStyle w:val="Odpowiedzi"/>
              <w:widowControl w:val="0"/>
              <w:spacing w:beforeAutospacing="on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932697E" w:rsidR="00F939E3">
              <w:rPr>
                <w:rFonts w:ascii="Corbel" w:hAnsi="Corbel"/>
                <w:b w:val="0"/>
                <w:bCs w:val="0"/>
                <w:sz w:val="24"/>
                <w:szCs w:val="24"/>
              </w:rPr>
              <w:t>S1S[</w:t>
            </w:r>
            <w:r w:rsidRPr="1932697E" w:rsidR="00EA1975">
              <w:rPr>
                <w:rFonts w:ascii="Corbel" w:hAnsi="Corbel"/>
                <w:b w:val="0"/>
                <w:bCs w:val="0"/>
                <w:sz w:val="24"/>
                <w:szCs w:val="24"/>
              </w:rPr>
              <w:t>3</w:t>
            </w:r>
            <w:r w:rsidRPr="1932697E" w:rsidR="00F939E3">
              <w:rPr>
                <w:rFonts w:ascii="Corbel" w:hAnsi="Corbel"/>
                <w:b w:val="0"/>
                <w:bCs w:val="0"/>
                <w:sz w:val="24"/>
                <w:szCs w:val="24"/>
              </w:rPr>
              <w:t>]F_</w:t>
            </w:r>
            <w:r w:rsidRPr="1932697E" w:rsidR="00EA1975">
              <w:rPr>
                <w:rFonts w:ascii="Corbel" w:hAnsi="Corbel"/>
                <w:b w:val="0"/>
                <w:bCs w:val="0"/>
                <w:sz w:val="24"/>
                <w:szCs w:val="24"/>
              </w:rPr>
              <w:t>04</w:t>
            </w:r>
          </w:p>
        </w:tc>
      </w:tr>
      <w:tr w:rsidR="00270441" w:rsidTr="1932697E" w14:paraId="3D9096A8" w14:textId="77777777">
        <w:tc>
          <w:tcPr>
            <w:tcW w:w="51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270441" w:rsidRDefault="00F939E3" w14:paraId="141893D7" w14:textId="77777777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464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270441" w:rsidRDefault="00F939E3" w14:paraId="0DEC4E9D" w14:textId="77777777">
            <w:pPr>
              <w:pStyle w:val="Default"/>
              <w:widowControl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Kolegium Nauk Społecznych </w:t>
            </w:r>
          </w:p>
        </w:tc>
      </w:tr>
      <w:tr w:rsidR="00270441" w:rsidTr="1932697E" w14:paraId="495116DC" w14:textId="77777777">
        <w:tc>
          <w:tcPr>
            <w:tcW w:w="51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270441" w:rsidRDefault="00F939E3" w14:paraId="6EF078A8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4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270441" w:rsidP="1932697E" w:rsidRDefault="002C4A71" w14:paraId="1A51A5C4" w14:textId="3223E7E3">
            <w:pPr>
              <w:pStyle w:val="Default"/>
              <w:widowControl w:val="0"/>
            </w:pPr>
            <w:r w:rsidR="002C4A71">
              <w:rPr/>
              <w:t>Instytut Nauk Socjologicznych</w:t>
            </w:r>
          </w:p>
        </w:tc>
      </w:tr>
      <w:tr w:rsidR="00270441" w:rsidTr="1932697E" w14:paraId="0C5C71E9" w14:textId="77777777">
        <w:tc>
          <w:tcPr>
            <w:tcW w:w="51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270441" w:rsidRDefault="00F939E3" w14:paraId="46E6DAC6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4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270441" w:rsidRDefault="00F939E3" w14:paraId="2163CA81" w14:textId="77777777">
            <w:pPr>
              <w:pStyle w:val="Default"/>
              <w:widowControl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Socjologia </w:t>
            </w:r>
          </w:p>
        </w:tc>
      </w:tr>
      <w:tr w:rsidR="00270441" w:rsidTr="1932697E" w14:paraId="4DDFEBC7" w14:textId="77777777">
        <w:tc>
          <w:tcPr>
            <w:tcW w:w="51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270441" w:rsidRDefault="00F939E3" w14:paraId="518AB037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4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270441" w:rsidRDefault="00F939E3" w14:paraId="50970D24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Cs/>
                <w:sz w:val="23"/>
                <w:szCs w:val="23"/>
              </w:rPr>
              <w:t>I stopnia</w:t>
            </w:r>
            <w:r>
              <w:rPr>
                <w:rFonts w:ascii="Corbel" w:hAnsi="Corbel"/>
                <w:b w:val="0"/>
                <w:sz w:val="23"/>
                <w:szCs w:val="23"/>
              </w:rPr>
              <w:t xml:space="preserve"> </w:t>
            </w:r>
          </w:p>
        </w:tc>
      </w:tr>
      <w:tr w:rsidR="00270441" w:rsidTr="1932697E" w14:paraId="19A2EA58" w14:textId="77777777">
        <w:tc>
          <w:tcPr>
            <w:tcW w:w="51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270441" w:rsidRDefault="00F939E3" w14:paraId="226518FF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4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270441" w:rsidRDefault="00F939E3" w14:paraId="1B7CB11A" w14:textId="77777777">
            <w:pPr>
              <w:pStyle w:val="Default"/>
              <w:widowControl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ogólnoakademicki</w:t>
            </w:r>
          </w:p>
        </w:tc>
      </w:tr>
      <w:tr w:rsidR="00270441" w:rsidTr="1932697E" w14:paraId="6E16952C" w14:textId="77777777">
        <w:tc>
          <w:tcPr>
            <w:tcW w:w="51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270441" w:rsidRDefault="00F939E3" w14:paraId="1A04F8C7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4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270441" w:rsidRDefault="00F939E3" w14:paraId="4BC8B6B8" w14:textId="77777777">
            <w:pPr>
              <w:pStyle w:val="Default"/>
              <w:widowControl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stacjonarne </w:t>
            </w:r>
          </w:p>
        </w:tc>
      </w:tr>
      <w:tr w:rsidR="00270441" w:rsidTr="1932697E" w14:paraId="68F54538" w14:textId="77777777">
        <w:tc>
          <w:tcPr>
            <w:tcW w:w="51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270441" w:rsidRDefault="00F939E3" w14:paraId="73659B23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464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270441" w:rsidRDefault="00F939E3" w14:paraId="1BFD8C1F" w14:textId="77777777">
            <w:pPr>
              <w:pStyle w:val="Default"/>
              <w:widowControl w:val="0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Rok 2, semestr III</w:t>
            </w:r>
          </w:p>
        </w:tc>
      </w:tr>
      <w:tr w:rsidR="00270441" w:rsidTr="1932697E" w14:paraId="1D86D7E7" w14:textId="77777777">
        <w:tc>
          <w:tcPr>
            <w:tcW w:w="51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270441" w:rsidRDefault="00F939E3" w14:paraId="246D6BE2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4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270441" w:rsidRDefault="00F939E3" w14:paraId="14D07E38" w14:textId="77777777">
            <w:pPr>
              <w:pStyle w:val="Default"/>
              <w:widowControl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fakultatywny</w:t>
            </w:r>
          </w:p>
        </w:tc>
      </w:tr>
      <w:tr w:rsidR="00270441" w:rsidTr="1932697E" w14:paraId="6EA4E0AE" w14:textId="77777777">
        <w:tc>
          <w:tcPr>
            <w:tcW w:w="51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270441" w:rsidRDefault="00F939E3" w14:paraId="59157D2D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4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270441" w:rsidRDefault="00F939E3" w14:paraId="28701365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70441" w:rsidTr="1932697E" w14:paraId="3CEC058D" w14:textId="77777777">
        <w:tc>
          <w:tcPr>
            <w:tcW w:w="51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270441" w:rsidRDefault="00F939E3" w14:paraId="464C6EFE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4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270441" w:rsidRDefault="00F939E3" w14:paraId="7D4AE2CE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Krystyna Leśniak-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Moczuk</w:t>
            </w:r>
            <w:proofErr w:type="spellEnd"/>
          </w:p>
        </w:tc>
      </w:tr>
      <w:tr w:rsidR="00270441" w:rsidTr="1932697E" w14:paraId="1FEC0E71" w14:textId="77777777">
        <w:tc>
          <w:tcPr>
            <w:tcW w:w="513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270441" w:rsidRDefault="00F939E3" w14:paraId="459DD0DB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4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270441" w:rsidRDefault="00F939E3" w14:paraId="52624B35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Krystyna Leśniak-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Moczuk</w:t>
            </w:r>
            <w:proofErr w:type="spellEnd"/>
          </w:p>
        </w:tc>
      </w:tr>
    </w:tbl>
    <w:p w:rsidR="00270441" w:rsidRDefault="00F939E3" w14:paraId="3DF2C4E4" w14:textId="77777777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5533ED9D" w:rsidR="00F939E3">
        <w:rPr>
          <w:rFonts w:ascii="Corbel" w:hAnsi="Corbel"/>
          <w:sz w:val="24"/>
          <w:szCs w:val="24"/>
        </w:rPr>
        <w:t xml:space="preserve">* </w:t>
      </w:r>
      <w:r w:rsidRPr="5533ED9D" w:rsidR="00F939E3">
        <w:rPr>
          <w:rFonts w:ascii="Corbel" w:hAnsi="Corbel"/>
          <w:i w:val="1"/>
          <w:iCs w:val="1"/>
          <w:sz w:val="24"/>
          <w:szCs w:val="24"/>
        </w:rPr>
        <w:t>-</w:t>
      </w:r>
      <w:r w:rsidRPr="5533ED9D" w:rsidR="00F939E3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5533ED9D" w:rsidR="00F939E3">
        <w:rPr>
          <w:rFonts w:ascii="Corbel" w:hAnsi="Corbel"/>
          <w:b w:val="0"/>
          <w:bCs w:val="0"/>
          <w:sz w:val="24"/>
          <w:szCs w:val="24"/>
        </w:rPr>
        <w:t>e,</w:t>
      </w:r>
      <w:r w:rsidRPr="5533ED9D" w:rsidR="00F939E3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5533ED9D" w:rsidR="00F939E3">
        <w:rPr>
          <w:rFonts w:ascii="Corbel" w:hAnsi="Corbel"/>
          <w:b w:val="0"/>
          <w:bCs w:val="0"/>
          <w:i w:val="1"/>
          <w:iCs w:val="1"/>
          <w:sz w:val="24"/>
          <w:szCs w:val="24"/>
        </w:rPr>
        <w:t>zgodnie z ustaleniami w Jednostce</w:t>
      </w:r>
    </w:p>
    <w:p w:rsidR="5533ED9D" w:rsidP="5533ED9D" w:rsidRDefault="5533ED9D" w14:paraId="0784A504" w14:textId="0EE89C60">
      <w:pPr>
        <w:pStyle w:val="Podpunkty"/>
        <w:ind w:left="284"/>
        <w:rPr>
          <w:rFonts w:ascii="Corbel" w:hAnsi="Corbel"/>
          <w:sz w:val="24"/>
          <w:szCs w:val="24"/>
        </w:rPr>
      </w:pPr>
    </w:p>
    <w:p w:rsidR="00270441" w:rsidRDefault="00F939E3" w14:paraId="25782F61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9909" w:type="dxa"/>
        <w:tblLayout w:type="fixed"/>
        <w:tblLook w:val="04A0" w:firstRow="1" w:lastRow="0" w:firstColumn="1" w:lastColumn="0" w:noHBand="0" w:noVBand="1"/>
      </w:tblPr>
      <w:tblGrid>
        <w:gridCol w:w="1152"/>
        <w:gridCol w:w="973"/>
        <w:gridCol w:w="973"/>
        <w:gridCol w:w="973"/>
        <w:gridCol w:w="973"/>
        <w:gridCol w:w="973"/>
        <w:gridCol w:w="973"/>
        <w:gridCol w:w="973"/>
        <w:gridCol w:w="973"/>
        <w:gridCol w:w="973"/>
      </w:tblGrid>
      <w:tr w:rsidR="00270441" w:rsidTr="5533ED9D" w14:paraId="2C03FF81" w14:textId="77777777">
        <w:trPr>
          <w:trHeight w:val="300"/>
        </w:trPr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270441" w:rsidRDefault="00F939E3" w14:paraId="0EBE59D5" w14:textId="77777777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270441" w:rsidRDefault="00F939E3" w14:paraId="3788FFB2" w14:textId="77777777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270441" w:rsidRDefault="00F939E3" w14:paraId="1DC615CD" w14:textId="77777777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270441" w:rsidRDefault="00F939E3" w14:paraId="533F0D8C" w14:textId="77777777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270441" w:rsidRDefault="00F939E3" w14:paraId="34F796EA" w14:textId="77777777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270441" w:rsidRDefault="00F939E3" w14:paraId="19656DCB" w14:textId="77777777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270441" w:rsidRDefault="00F939E3" w14:paraId="6331D5F7" w14:textId="77777777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270441" w:rsidRDefault="00F939E3" w14:paraId="09EA610A" w14:textId="77777777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270441" w:rsidRDefault="00F939E3" w14:paraId="7F997D38" w14:textId="77777777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270441" w:rsidRDefault="00F939E3" w14:paraId="3E65BD36" w14:textId="77777777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270441" w:rsidRDefault="00F939E3" w14:paraId="6018A1CC" w14:textId="77777777">
            <w:pPr>
              <w:pStyle w:val="Nagwkitablic"/>
              <w:widowControl w:val="0"/>
              <w:spacing w:after="63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70441" w:rsidTr="5533ED9D" w14:paraId="34EE410A" w14:textId="77777777">
        <w:trPr>
          <w:trHeight w:val="453"/>
        </w:trPr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270441" w:rsidRDefault="00F939E3" w14:paraId="306DBD06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270441" w:rsidRDefault="00270441" w14:paraId="7CF95BC1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270441" w:rsidRDefault="00270441" w14:paraId="0541ED62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270441" w:rsidRDefault="00F939E3" w14:paraId="4D3C7C3A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270441" w:rsidRDefault="00270441" w14:paraId="24769CAE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270441" w:rsidRDefault="00270441" w14:paraId="7565905B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270441" w:rsidRDefault="00270441" w14:paraId="545FE865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270441" w:rsidRDefault="00270441" w14:paraId="7E6355E9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270441" w:rsidRDefault="00270441" w14:paraId="43E3C913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270441" w:rsidRDefault="00F939E3" w14:paraId="14A5BA71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270441" w:rsidRDefault="00270441" w14:paraId="3341FB1E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270441" w:rsidRDefault="00F939E3" w14:paraId="054B899D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smallCaps w:val="0"/>
          <w:szCs w:val="24"/>
        </w:rPr>
        <w:t xml:space="preserve">Sposób realizacji zajęć  </w:t>
      </w:r>
    </w:p>
    <w:p w:rsidR="00270441" w:rsidRDefault="00F939E3" w14:paraId="3DEB0C1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</w:p>
    <w:p w:rsidR="00270441" w:rsidRDefault="00F939E3" w14:paraId="7D3C008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270441" w:rsidRDefault="00F939E3" w14:paraId="01ED5F5D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270441" w:rsidRDefault="00270441" w14:paraId="0A70334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70441" w:rsidP="5533ED9D" w:rsidRDefault="00F939E3" w14:paraId="0D6CD384" w14:textId="5516B02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5533ED9D" w:rsidR="00F939E3">
        <w:rPr>
          <w:rFonts w:ascii="Corbel" w:hAnsi="Corbel"/>
          <w:caps w:val="0"/>
          <w:smallCaps w:val="0"/>
        </w:rPr>
        <w:t xml:space="preserve">1.3 </w:t>
      </w:r>
      <w:r>
        <w:tab/>
      </w:r>
      <w:r w:rsidRPr="5533ED9D" w:rsidR="00F939E3">
        <w:rPr>
          <w:rFonts w:ascii="Corbel" w:hAnsi="Corbel"/>
          <w:caps w:val="0"/>
          <w:smallCaps w:val="0"/>
        </w:rPr>
        <w:t xml:space="preserve">Forma zaliczenia przedmiotu (z toku) </w:t>
      </w:r>
      <w:r w:rsidRPr="5533ED9D" w:rsidR="00F939E3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270441" w:rsidRDefault="00270441" w14:paraId="22FB1E7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70441" w:rsidRDefault="00F939E3" w14:paraId="16CBF28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Z/O</w:t>
      </w:r>
    </w:p>
    <w:p w:rsidR="00270441" w:rsidRDefault="00270441" w14:paraId="29236DC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70441" w:rsidRDefault="00F939E3" w14:paraId="4F378036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270441" w:rsidRDefault="00270441" w14:paraId="1F3E850D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270441" w14:paraId="0BD89D16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3C831565" w14:textId="77777777">
            <w:pPr>
              <w:widowControl w:val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Przystąpienie do realizacji danego przedmiotu wymaga wiedzy uzyskanej na przedmiocie Ekonomia, Polityka społeczna, Socjologia ogólna </w:t>
            </w:r>
          </w:p>
        </w:tc>
      </w:tr>
    </w:tbl>
    <w:p w:rsidR="00270441" w:rsidRDefault="00270441" w14:paraId="100EFCD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270441" w:rsidRDefault="00270441" w14:paraId="2A07295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270441" w:rsidP="5533ED9D" w:rsidRDefault="00F939E3" w14:paraId="6FC8AE0A" w14:textId="65E3E3A1">
      <w:pPr>
        <w:pStyle w:val="Punktygwne"/>
        <w:spacing w:before="0" w:after="0"/>
        <w:rPr>
          <w:rFonts w:ascii="Corbel" w:hAnsi="Corbel"/>
        </w:rPr>
      </w:pPr>
      <w:r w:rsidRPr="5533ED9D" w:rsidR="00F939E3">
        <w:rPr>
          <w:rFonts w:ascii="Corbel" w:hAnsi="Corbel"/>
        </w:rPr>
        <w:t xml:space="preserve">3. cele, efekty uczenia </w:t>
      </w:r>
      <w:r w:rsidRPr="5533ED9D" w:rsidR="00F939E3">
        <w:rPr>
          <w:rFonts w:ascii="Corbel" w:hAnsi="Corbel"/>
        </w:rPr>
        <w:t>się,</w:t>
      </w:r>
      <w:r w:rsidRPr="5533ED9D" w:rsidR="00F939E3">
        <w:rPr>
          <w:rFonts w:ascii="Corbel" w:hAnsi="Corbel"/>
        </w:rPr>
        <w:t xml:space="preserve"> treści Programowe i stosowane metody Dydaktyczne</w:t>
      </w:r>
    </w:p>
    <w:p w:rsidR="00270441" w:rsidRDefault="00270441" w14:paraId="00C9968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270441" w:rsidRDefault="00F939E3" w14:paraId="50A01A8C" w14:textId="77777777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tbl>
      <w:tblPr>
        <w:tblW w:w="9492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675"/>
        <w:gridCol w:w="8817"/>
      </w:tblGrid>
      <w:tr w:rsidR="00270441" w14:paraId="554F5095" w14:textId="77777777"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270441" w:rsidRDefault="00F939E3" w14:paraId="29274979" w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270441" w:rsidRDefault="00F939E3" w14:paraId="633A7960" w14:textId="77777777">
            <w:pPr>
              <w:widowControl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Kształtowanie wiedzy z zakresu socjologii mikrostruktur społecznych oraz umiejętności posługiwania się pojęciami teoretycznymi i odnoszenie ich do rzeczywistości życia społecznego w lokalnym środowisku.</w:t>
            </w:r>
          </w:p>
        </w:tc>
      </w:tr>
      <w:tr w:rsidR="00270441" w14:paraId="3C363FB7" w14:textId="77777777"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270441" w:rsidRDefault="00F939E3" w14:paraId="5ED355DE" w14:textId="77777777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270441" w:rsidRDefault="00F939E3" w14:paraId="6C921B82" w14:textId="77777777">
            <w:pPr>
              <w:widowControl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Kształtowanie kompetencji do współpracy w zespołach oraz kształtowanie postaw prospołecznych przygotowujących do podjęcia zatrudnienia w instytucjach pomocy społecznej i integracji społecznej.</w:t>
            </w:r>
          </w:p>
        </w:tc>
      </w:tr>
      <w:tr w:rsidR="00270441" w14:paraId="166BD2C1" w14:textId="77777777"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270441" w:rsidRDefault="00F939E3" w14:paraId="08372221" w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270441" w:rsidRDefault="00F939E3" w14:paraId="46250CE0" w14:textId="77777777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sz w:val="24"/>
                <w:szCs w:val="24"/>
              </w:rPr>
              <w:t xml:space="preserve">Kształtowanie umiejętności rozumienia procesów zachodzących na obszarach wiejskich, programów wsparcia. </w:t>
            </w:r>
          </w:p>
        </w:tc>
      </w:tr>
    </w:tbl>
    <w:p w:rsidR="00270441" w:rsidRDefault="00270441" w14:paraId="418106BD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270441" w:rsidRDefault="00F939E3" w14:paraId="0DEC4539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270441" w:rsidRDefault="00270441" w14:paraId="3C2856E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270441" w14:paraId="052F8414" w14:textId="77777777"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270441" w:rsidRDefault="00F939E3" w14:paraId="729AA26C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270441" w:rsidRDefault="00F939E3" w14:paraId="31560684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270441" w:rsidRDefault="00F939E3" w14:paraId="4C44C467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70441" w14:paraId="4BEBAE29" w14:textId="77777777"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0AEAB2E2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68DD43BE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relacje między strukturami i instytucjami społecznymi w regionalnej i lokalnej, zwłaszcza dotyczące obszarów wiejskich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0B7CC058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</w:tc>
      </w:tr>
      <w:tr w:rsidR="00270441" w14:paraId="758FEA88" w14:textId="77777777"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2B852B98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2EE631BF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rodzaje więzi społecznych występujących na obszarach wiejskich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500F49D2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KW_05</w:t>
            </w:r>
          </w:p>
        </w:tc>
      </w:tr>
      <w:tr w:rsidR="00270441" w14:paraId="29F1861A" w14:textId="77777777"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2D255D2B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0D73F48B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Samodzielnie interpretuje teorie socjologiczne i pozyskuje dane do analizowania konkretnych procesów i zjawisk społecznych w zakresie socjologii obszarów wiejskich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34793BA2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270441" w14:paraId="258F25F9" w14:textId="77777777"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31B25B87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226E19D8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przyczyny i przebieg konkretnych procesów i zjawisk społecznych zachodzących na obszarach wiejskich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74E2381A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="00270441" w14:paraId="589BA490" w14:textId="77777777"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7FB083EA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31C1ACA2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Samodzielnie planuje i realizuje uczenie się przez całe życie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6E0889CE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KU_12</w:t>
            </w:r>
          </w:p>
        </w:tc>
      </w:tr>
      <w:tr w:rsidR="00270441" w14:paraId="41A3C4DA" w14:textId="77777777"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6605048C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698C5FB3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Współdziała w pracy w grupie, przyjmując w niej różne role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494044FF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:rsidR="00270441" w:rsidRDefault="00270441" w14:paraId="42C3AD5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70441" w:rsidRDefault="00F939E3" w14:paraId="67DDF41D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270441" w:rsidRDefault="00F939E3" w14:paraId="48EAF2FF" w14:textId="67F7501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5533ED9D" w:rsidR="00F939E3">
        <w:rPr>
          <w:rFonts w:ascii="Corbel" w:hAnsi="Corbel"/>
          <w:sz w:val="24"/>
          <w:szCs w:val="24"/>
        </w:rPr>
        <w:t xml:space="preserve">Problematyka </w:t>
      </w:r>
      <w:r w:rsidRPr="5533ED9D" w:rsidR="00F939E3">
        <w:rPr>
          <w:rFonts w:ascii="Corbel" w:hAnsi="Corbel"/>
          <w:sz w:val="24"/>
          <w:szCs w:val="24"/>
        </w:rPr>
        <w:t>wykładu nie</w:t>
      </w:r>
      <w:r w:rsidRPr="5533ED9D" w:rsidR="00F939E3">
        <w:rPr>
          <w:rFonts w:ascii="Corbel" w:hAnsi="Corbel"/>
          <w:sz w:val="24"/>
          <w:szCs w:val="24"/>
        </w:rPr>
        <w:t xml:space="preserve"> dotyczy </w:t>
      </w:r>
    </w:p>
    <w:p w:rsidR="00270441" w:rsidRDefault="00270441" w14:paraId="78790124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270441" w14:paraId="573E1901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552DC07B" w14:textId="77777777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:rsidR="00270441" w:rsidRDefault="00270441" w14:paraId="045231E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270441" w:rsidRDefault="00F939E3" w14:paraId="60512C07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533ED9D" w:rsidR="00F939E3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270441" w14:paraId="3901C07A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65604346" w14:textId="77777777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0441" w14:paraId="6120D57B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1341DF51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Definicje społeczności lokalnych i obszarów wiejskich</w:t>
            </w:r>
          </w:p>
        </w:tc>
      </w:tr>
      <w:tr w:rsidR="00270441" w14:paraId="059DC6B3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43AAAC38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Przemiany więzi społecznych w społecznościach lokalnych</w:t>
            </w:r>
          </w:p>
        </w:tc>
      </w:tr>
      <w:tr w:rsidR="00270441" w14:paraId="75208284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10DC7927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Unii Europejskiej wobec obszarów wiejskich</w:t>
            </w:r>
          </w:p>
        </w:tc>
      </w:tr>
      <w:tr w:rsidR="00270441" w14:paraId="444EB6C4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7B3BE860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Procesy demograficzne na obszarach wiejskich</w:t>
            </w:r>
          </w:p>
        </w:tc>
      </w:tr>
      <w:tr w:rsidR="00270441" w14:paraId="46BE0A64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1AC65BD7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Przemiany struktury dochodowej mieszkańców wsi</w:t>
            </w:r>
          </w:p>
        </w:tc>
      </w:tr>
      <w:tr w:rsidR="00270441" w14:paraId="653293CA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03A17C84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wsi w warunkach gospodarki rynkowej i globalizacji</w:t>
            </w:r>
          </w:p>
        </w:tc>
      </w:tr>
      <w:tr w:rsidR="00270441" w14:paraId="5CF15833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605CA34B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Modele rodziny współczesnej i procesy wewnątrzrodzinne na wsi</w:t>
            </w:r>
          </w:p>
        </w:tc>
      </w:tr>
      <w:tr w:rsidR="00270441" w14:paraId="4D7CF163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31D18235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Warunki mieszkaniowe współczesnej wsi</w:t>
            </w:r>
          </w:p>
        </w:tc>
      </w:tr>
      <w:tr w:rsidR="00270441" w14:paraId="74517B78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4D453D67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Przemiany ekonomiczno-społeczne społeczności wiejskich</w:t>
            </w:r>
          </w:p>
        </w:tc>
      </w:tr>
      <w:tr w:rsidR="00270441" w14:paraId="5034DD52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74FAAFBD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Ekologia w zrównoważonym rozwoju obszarów wiejskich</w:t>
            </w:r>
          </w:p>
        </w:tc>
      </w:tr>
    </w:tbl>
    <w:p w:rsidR="00270441" w:rsidRDefault="00270441" w14:paraId="171B6FC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70441" w:rsidRDefault="00F939E3" w14:paraId="129BE8BB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:rsidR="00270441" w:rsidRDefault="00270441" w14:paraId="023C13B2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270441" w:rsidRDefault="00F939E3" w14:paraId="55CC4B43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analiza tekstów z dyskusją, metoda projektów (projekt badawczy, wdrożeniowy, praktyczny), praca w grupach (rozwiązywanie zadań, dyskusja), wizyta studyjna. </w:t>
      </w:r>
    </w:p>
    <w:p w:rsidR="00270441" w:rsidRDefault="00270441" w14:paraId="19701AA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70441" w:rsidRDefault="00F939E3" w14:paraId="7CBAD32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:rsidR="00270441" w:rsidRDefault="00270441" w14:paraId="264272C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70441" w:rsidRDefault="00F939E3" w14:paraId="5E3920F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270441" w:rsidRDefault="00270441" w14:paraId="50B28F2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1005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134"/>
        <w:gridCol w:w="6807"/>
        <w:gridCol w:w="2118"/>
      </w:tblGrid>
      <w:tr w:rsidR="00270441" w14:paraId="07ECD830" w14:textId="77777777"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270441" w:rsidRDefault="00F939E3" w14:paraId="6D2B9D51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270441" w:rsidRDefault="00F939E3" w14:paraId="3D3F22D0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 (np.: kolokwium, egzamin ustny, egzamin pisemny, projekt, sprawozdanie, obserwacja w trakcie zajęć)</w:t>
            </w: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270441" w:rsidRDefault="00F939E3" w14:paraId="3A275F1A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270441" w:rsidRDefault="00F939E3" w14:paraId="1378449C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70441" w14:paraId="0F5F08B1" w14:textId="77777777"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242E4FCE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6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1FB84550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 – pisemny referat </w:t>
            </w: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7B47DFBB" w14:textId="77777777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70441" w14:paraId="42FF1D56" w14:textId="77777777"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4BDD163D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7BAAF4E1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 multimedialna</w:t>
            </w: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688149F5" w14:textId="77777777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70441" w14:paraId="72332CF0" w14:textId="77777777"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50154435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6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5AE68888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 w trakcie zajęć</w:t>
            </w: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5910BD18" w14:textId="77777777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70441" w14:paraId="6BD458D4" w14:textId="77777777"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304FF09E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6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05CEB9F0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i dyskusja w trakcie wizyty studyjnej</w:t>
            </w: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66BFEC2D" w14:textId="77777777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70441" w14:paraId="4F8082C3" w14:textId="77777777"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4C60BF17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6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368FBBC9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sprawozdanie z wyjazdu studyjnego (skansen, wieś),</w:t>
            </w: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4323CD1C" w14:textId="77777777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70441" w14:paraId="60CBDE13" w14:textId="77777777"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102559A5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6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03ECCA83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2E21C694" w14:textId="77777777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270441" w:rsidRDefault="00270441" w14:paraId="0813759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70441" w:rsidRDefault="00F939E3" w14:paraId="6D92F0E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:rsidR="00270441" w:rsidRDefault="00270441" w14:paraId="3930BFF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1005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0059"/>
      </w:tblGrid>
      <w:tr w:rsidR="00270441" w14:paraId="2CA37CCB" w14:textId="77777777">
        <w:tc>
          <w:tcPr>
            <w:tcW w:w="10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1E410587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Obecności na zajęciach 10%</w:t>
            </w:r>
          </w:p>
          <w:p w:rsidR="00270441" w:rsidRDefault="00F939E3" w14:paraId="3F7DD89F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Napisanie i złożenie w terminie pisemnego referatu spełniającego wymogi pracy naukowej 10%</w:t>
            </w:r>
          </w:p>
          <w:p w:rsidR="00270441" w:rsidRDefault="00F939E3" w14:paraId="59EC17AA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Przygotowanie, przedstawienie na ćwiczeniach i złożenie prezentacji multimedialnej 10%</w:t>
            </w:r>
          </w:p>
          <w:p w:rsidR="00270441" w:rsidRDefault="00F939E3" w14:paraId="5154AEAC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Złożenie w terminie sprawozdania z wizyty studyjnej 10%</w:t>
            </w:r>
          </w:p>
          <w:p w:rsidR="00270441" w:rsidRDefault="00F939E3" w14:paraId="38BDD520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Aktywne uczestnictwo w dyskusji na ćwiczeniach 10%</w:t>
            </w:r>
          </w:p>
          <w:p w:rsidR="00270441" w:rsidRDefault="00F939E3" w14:paraId="65A601E4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50%</w:t>
            </w:r>
          </w:p>
        </w:tc>
      </w:tr>
    </w:tbl>
    <w:p w:rsidR="00270441" w:rsidRDefault="00270441" w14:paraId="16F73FF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70441" w:rsidRDefault="00F939E3" w14:paraId="265E378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5. CAŁKOWITY NAKŁAD PRACY STUDENTA POTRZEBNY DO OSIĄGNIĘCIA ZAŁOŻONYCH EFEKTÓW W GODZINACH ORAZ PUNKTACH ECTS</w:t>
      </w:r>
    </w:p>
    <w:p w:rsidR="00270441" w:rsidRDefault="00270441" w14:paraId="07862558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1005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71"/>
        <w:gridCol w:w="4388"/>
      </w:tblGrid>
      <w:tr w:rsidR="00270441" w:rsidTr="003F7886" w14:paraId="545139DB" w14:textId="77777777">
        <w:tc>
          <w:tcPr>
            <w:tcW w:w="5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270441" w:rsidRDefault="00F939E3" w14:paraId="405363E1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270441" w:rsidRDefault="00F939E3" w14:paraId="5A2B9072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70441" w:rsidTr="003F7886" w14:paraId="364AB145" w14:textId="77777777">
        <w:tc>
          <w:tcPr>
            <w:tcW w:w="5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4B257B99" w14:textId="081F304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P="003F7886" w:rsidRDefault="00F939E3" w14:paraId="78036BC7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70441" w:rsidTr="003F7886" w14:paraId="4436CA46" w14:textId="77777777">
        <w:tc>
          <w:tcPr>
            <w:tcW w:w="5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6A7F8732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270441" w:rsidRDefault="00F939E3" w14:paraId="39726EEB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P="003F7886" w:rsidRDefault="00F939E3" w14:paraId="7615FA78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70441" w:rsidTr="003F7886" w14:paraId="65D7DBE6" w14:textId="77777777">
        <w:tc>
          <w:tcPr>
            <w:tcW w:w="5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04FAC2DD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270441" w:rsidRDefault="00F939E3" w14:paraId="23124D30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P="003F7886" w:rsidRDefault="00F939E3" w14:paraId="1027E70F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270441" w:rsidTr="003F7886" w14:paraId="261043C2" w14:textId="77777777">
        <w:tc>
          <w:tcPr>
            <w:tcW w:w="5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251C0243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P="003F7886" w:rsidRDefault="00F939E3" w14:paraId="3E8F99E9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270441" w:rsidTr="003F7886" w14:paraId="2F290039" w14:textId="77777777">
        <w:tc>
          <w:tcPr>
            <w:tcW w:w="5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59042139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P="003F7886" w:rsidRDefault="00F939E3" w14:paraId="0E7B66F2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270441" w:rsidRDefault="00F939E3" w14:paraId="52FA47EC" w14:textId="7777777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5533ED9D" w:rsidR="00F939E3">
        <w:rPr>
          <w:rFonts w:ascii="Corbel" w:hAnsi="Corbel"/>
          <w:b w:val="0"/>
          <w:bCs w:val="0"/>
          <w:i w:val="1"/>
          <w:iCs w:val="1"/>
          <w:caps w:val="0"/>
          <w:smallCaps w:val="0"/>
        </w:rPr>
        <w:t>* Należy uwzględnić, że 1 pkt ECTS odpowiada 25-30 godzin całkowitego nakładu pracy studenta.</w:t>
      </w:r>
    </w:p>
    <w:p w:rsidR="5533ED9D" w:rsidP="5533ED9D" w:rsidRDefault="5533ED9D" w14:paraId="6BF7CCE1" w14:textId="326B12F3">
      <w:pPr>
        <w:pStyle w:val="Punktygwne"/>
        <w:spacing w:before="0" w:after="0"/>
        <w:rPr>
          <w:rFonts w:ascii="Corbel" w:hAnsi="Corbel"/>
          <w:caps w:val="0"/>
          <w:smallCaps w:val="0"/>
        </w:rPr>
      </w:pPr>
    </w:p>
    <w:p w:rsidR="00270441" w:rsidP="5533ED9D" w:rsidRDefault="00F939E3" w14:paraId="66A611EF" w14:textId="77777777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5533ED9D" w:rsidR="00F939E3">
        <w:rPr>
          <w:rFonts w:ascii="Corbel" w:hAnsi="Corbel"/>
          <w:caps w:val="0"/>
          <w:smallCaps w:val="0"/>
        </w:rPr>
        <w:t>6. PRAKTYKI ZAWODOWE W RAMACH PRZEDMIOTU</w:t>
      </w:r>
    </w:p>
    <w:p w:rsidR="00270441" w:rsidRDefault="00270441" w14:paraId="0C0AD89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61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650"/>
        <w:gridCol w:w="3969"/>
      </w:tblGrid>
      <w:tr w:rsidR="00270441" w14:paraId="6B92045A" w14:textId="77777777">
        <w:trPr>
          <w:trHeight w:val="397"/>
        </w:trPr>
        <w:tc>
          <w:tcPr>
            <w:tcW w:w="4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1722E4E1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30B35A0A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270441" w14:paraId="706A1992" w14:textId="77777777">
        <w:trPr>
          <w:trHeight w:val="397"/>
        </w:trPr>
        <w:tc>
          <w:tcPr>
            <w:tcW w:w="4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5BBDDEEA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1E1D9858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270441" w:rsidP="5533ED9D" w:rsidRDefault="00F939E3" w14:paraId="5E94EC30" w14:textId="14C77BD2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5533ED9D" w:rsidR="00F939E3">
        <w:rPr>
          <w:rFonts w:ascii="Corbel" w:hAnsi="Corbel"/>
          <w:caps w:val="0"/>
          <w:smallCaps w:val="0"/>
        </w:rPr>
        <w:t>7. LITERATURA</w:t>
      </w:r>
    </w:p>
    <w:p w:rsidR="00270441" w:rsidRDefault="00270441" w14:paraId="1235DFA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924"/>
      </w:tblGrid>
      <w:tr w:rsidR="00270441" w14:paraId="5B0A77DB" w14:textId="77777777">
        <w:trPr>
          <w:trHeight w:val="397"/>
        </w:trPr>
        <w:tc>
          <w:tcPr>
            <w:tcW w:w="9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37D0F66F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</w:p>
          <w:p w:rsidR="00270441" w:rsidRDefault="00270441" w14:paraId="668ADD15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</w:p>
          <w:p w:rsidR="00270441" w:rsidRDefault="006D2575" w14:paraId="785069E2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hyperlink r:id="rId7">
              <w:r w:rsidR="00F939E3">
                <w:rPr>
                  <w:rStyle w:val="czeinternetowe"/>
                  <w:rFonts w:ascii="Corbel" w:hAnsi="Corbel"/>
                  <w:i/>
                  <w:color w:val="000000"/>
                  <w:sz w:val="24"/>
                  <w:szCs w:val="24"/>
                  <w:u w:val="none"/>
                  <w:shd w:val="clear" w:color="auto" w:fill="FFFFFF"/>
                </w:rPr>
                <w:t>Polska wieś 2018: raport o stanie wsi,</w:t>
              </w:r>
              <w:r w:rsidR="00F939E3">
                <w:rPr>
                  <w:rStyle w:val="czeinternetow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 xml:space="preserve"> redakcja naukowa Jerzy </w:t>
              </w:r>
              <w:proofErr w:type="spellStart"/>
              <w:r w:rsidR="00F939E3">
                <w:rPr>
                  <w:rStyle w:val="czeinternetow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Wilkin</w:t>
              </w:r>
              <w:proofErr w:type="spellEnd"/>
              <w:r w:rsidR="00F939E3">
                <w:rPr>
                  <w:rStyle w:val="czeinternetow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, Iwona Nurzyńska, Wydawnictwo Naukowe Scholar, Warszawa 2018.</w:t>
              </w:r>
            </w:hyperlink>
            <w:r w:rsidR="00F939E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270441" w:rsidRDefault="006D2575" w14:paraId="3FFAFB96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hyperlink r:id="rId8">
              <w:r w:rsidR="00F939E3">
                <w:rPr>
                  <w:rStyle w:val="czeinternetowe"/>
                  <w:rFonts w:ascii="Corbel" w:hAnsi="Corbel"/>
                  <w:i/>
                  <w:color w:val="000000"/>
                  <w:sz w:val="24"/>
                  <w:szCs w:val="24"/>
                  <w:u w:val="none"/>
                  <w:shd w:val="clear" w:color="auto" w:fill="FFFFFF"/>
                </w:rPr>
                <w:t xml:space="preserve">Wiejskie obszary funkcjonalne, </w:t>
              </w:r>
              <w:r w:rsidR="00F939E3">
                <w:rPr>
                  <w:rStyle w:val="czeinternetow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 xml:space="preserve">red. Mirosław </w:t>
              </w:r>
              <w:proofErr w:type="spellStart"/>
              <w:r w:rsidR="00F939E3">
                <w:rPr>
                  <w:rStyle w:val="czeinternetow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Biczkowski</w:t>
              </w:r>
              <w:proofErr w:type="spellEnd"/>
              <w:r w:rsidR="00F939E3">
                <w:rPr>
                  <w:rStyle w:val="czeinternetow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, Leszek Kozłowski, Komisja Obszarów Wiejskich PTG, Instytut Geografii i Przestrzennego Zagospodarowania PAN, Warszawa 2015.</w:t>
              </w:r>
            </w:hyperlink>
          </w:p>
          <w:p w:rsidR="00270441" w:rsidRDefault="00F939E3" w14:paraId="1A928655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Leśniak-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Moczuk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K., </w:t>
            </w:r>
            <w:r>
              <w:rPr>
                <w:rFonts w:ascii="Corbel" w:hAnsi="Corbel"/>
                <w:i/>
                <w:sz w:val="24"/>
                <w:szCs w:val="24"/>
              </w:rPr>
              <w:t>Przemiany wiejskich społeczności lokalnych w odniesieniu do miasta. Studium zmiany społecznej,</w:t>
            </w:r>
            <w:r>
              <w:rPr>
                <w:rFonts w:ascii="Corbel" w:hAnsi="Corbel"/>
                <w:sz w:val="24"/>
                <w:szCs w:val="24"/>
              </w:rPr>
              <w:t xml:space="preserve"> Wydawnictwo Uniwersytetu Rzeszowskiego, Rzeszów 2008. </w:t>
            </w:r>
          </w:p>
          <w:p w:rsidR="00270441" w:rsidRDefault="00F939E3" w14:paraId="02382062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Gorlach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 K.,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Socjologia Obszarów Wiejskich: Problemy i Perspektywy, </w:t>
            </w:r>
            <w:r>
              <w:rPr>
                <w:rFonts w:ascii="Corbel" w:hAnsi="Corbel"/>
                <w:sz w:val="24"/>
                <w:szCs w:val="24"/>
              </w:rPr>
              <w:t>"Scholar", Warszawa 2004.</w:t>
            </w:r>
          </w:p>
          <w:p w:rsidR="00270441" w:rsidRDefault="00F939E3" w14:paraId="3E3EF73D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Starosta P., </w:t>
            </w:r>
            <w:r>
              <w:rPr>
                <w:rFonts w:ascii="Corbel" w:hAnsi="Corbel"/>
                <w:i/>
                <w:sz w:val="24"/>
                <w:szCs w:val="24"/>
              </w:rPr>
              <w:t>Społeczności lokalne</w:t>
            </w:r>
            <w:r>
              <w:rPr>
                <w:rFonts w:ascii="Corbel" w:hAnsi="Corbel"/>
                <w:sz w:val="24"/>
                <w:szCs w:val="24"/>
              </w:rPr>
              <w:t xml:space="preserve"> [w:]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Encyklopedia socjologii, </w:t>
            </w:r>
            <w:r>
              <w:rPr>
                <w:rFonts w:ascii="Corbel" w:hAnsi="Corbel"/>
                <w:sz w:val="24"/>
                <w:szCs w:val="24"/>
              </w:rPr>
              <w:t>t. 4, Oficyna Naukowa, Warszawa 2002.</w:t>
            </w:r>
          </w:p>
          <w:p w:rsidR="00270441" w:rsidRDefault="00F939E3" w14:paraId="109FBC60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Malikowski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>
              <w:rPr>
                <w:rFonts w:ascii="Corbel" w:hAnsi="Corbel"/>
                <w:i/>
                <w:sz w:val="24"/>
                <w:szCs w:val="24"/>
              </w:rPr>
              <w:t>Lokalność</w:t>
            </w:r>
            <w:r>
              <w:rPr>
                <w:rFonts w:ascii="Corbel" w:hAnsi="Corbel"/>
                <w:sz w:val="24"/>
                <w:szCs w:val="24"/>
              </w:rPr>
              <w:t xml:space="preserve"> [w:] </w:t>
            </w:r>
            <w:r>
              <w:rPr>
                <w:rFonts w:ascii="Corbel" w:hAnsi="Corbel"/>
                <w:i/>
                <w:sz w:val="24"/>
                <w:szCs w:val="24"/>
              </w:rPr>
              <w:t>Encyklopedia socjologii,</w:t>
            </w:r>
            <w:r>
              <w:rPr>
                <w:rFonts w:ascii="Corbel" w:hAnsi="Corbel"/>
                <w:sz w:val="24"/>
                <w:szCs w:val="24"/>
              </w:rPr>
              <w:t xml:space="preserve"> t. 2, Oficyna Naukowa, Warszawa 1999. </w:t>
            </w:r>
          </w:p>
        </w:tc>
      </w:tr>
      <w:tr w:rsidR="00270441" w14:paraId="4CC52F70" w14:textId="77777777">
        <w:trPr>
          <w:trHeight w:val="397"/>
        </w:trPr>
        <w:tc>
          <w:tcPr>
            <w:tcW w:w="9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270441" w:rsidRDefault="00F939E3" w14:paraId="3BA4E340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:rsidR="00270441" w:rsidRDefault="00270441" w14:paraId="3FAEEE29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</w:p>
          <w:p w:rsidR="00270441" w:rsidRDefault="006D2575" w14:paraId="34F3618E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hyperlink r:id="rId9">
              <w:r w:rsidR="00F939E3">
                <w:rPr>
                  <w:rStyle w:val="czeinternetowe"/>
                  <w:rFonts w:ascii="Corbel" w:hAnsi="Corbel"/>
                  <w:i/>
                  <w:color w:val="000000"/>
                  <w:sz w:val="24"/>
                  <w:szCs w:val="24"/>
                  <w:u w:val="none"/>
                  <w:shd w:val="clear" w:color="auto" w:fill="FFFFFF"/>
                </w:rPr>
                <w:t>Obszary wiejskie w Polsce : różnorodność i procesy różnicowania</w:t>
              </w:r>
              <w:r w:rsidR="00F939E3">
                <w:rPr>
                  <w:rStyle w:val="czeinternetow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 xml:space="preserve">, red. Hanna </w:t>
              </w:r>
              <w:proofErr w:type="spellStart"/>
              <w:r w:rsidR="00F939E3">
                <w:rPr>
                  <w:rStyle w:val="czeinternetow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Podedworna</w:t>
              </w:r>
              <w:proofErr w:type="spellEnd"/>
              <w:r w:rsidR="00F939E3">
                <w:rPr>
                  <w:rStyle w:val="czeinternetow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, Andrzej Pilichowski, Wydawnictwo Instytutu Filozofii i Socjologii PAN, Polskie Towarzystwo Socjologiczne, Warszawa 2011.</w:t>
              </w:r>
            </w:hyperlink>
          </w:p>
          <w:p w:rsidR="00270441" w:rsidRDefault="00F939E3" w14:paraId="77F24313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Stan i zróżnicowanie kultury wsi i małych miast w Polsce. Kanon i rozproszenie,</w:t>
            </w:r>
            <w:r>
              <w:rPr>
                <w:rFonts w:ascii="Corbel" w:hAnsi="Corbel"/>
                <w:sz w:val="24"/>
                <w:szCs w:val="24"/>
              </w:rPr>
              <w:t xml:space="preserve"> red. I.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Bukraba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-Rylska, W. J. Burszta, Narodowe Centrum Kultury, Warszawa 2011.</w:t>
            </w:r>
          </w:p>
          <w:p w:rsidR="00270441" w:rsidRDefault="00F939E3" w14:paraId="24041C7A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Style w:val="czeinternetow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  <w:t>Gorlach</w:t>
            </w:r>
            <w:proofErr w:type="spellEnd"/>
            <w:r>
              <w:rPr>
                <w:rStyle w:val="czeinternetow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  <w:t xml:space="preserve"> K.,</w:t>
            </w:r>
            <w:hyperlink r:id="rId10">
              <w:r>
                <w:rPr>
                  <w:rStyle w:val="czeinternetowe"/>
                  <w:rFonts w:ascii="Corbel" w:hAnsi="Corbel"/>
                  <w:i/>
                  <w:color w:val="000000"/>
                  <w:sz w:val="24"/>
                  <w:szCs w:val="24"/>
                  <w:u w:val="none"/>
                  <w:shd w:val="clear" w:color="auto" w:fill="FFFFFF"/>
                </w:rPr>
                <w:t>W poszukiwaniu równowagi : polskie rodzinne gospodarstwa rolne w Unii Europejskiej</w:t>
              </w:r>
              <w:r>
                <w:rPr>
                  <w:rStyle w:val="czeinternetow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r>
                <w:rPr>
                  <w:rStyle w:val="czeinternetowe"/>
                  <w:rFonts w:ascii="Corbel" w:hAnsi="Corbel"/>
                  <w:b/>
                  <w:color w:val="000000"/>
                  <w:sz w:val="24"/>
                  <w:szCs w:val="24"/>
                  <w:u w:val="none"/>
                  <w:shd w:val="clear" w:color="auto" w:fill="FFFFFF"/>
                </w:rPr>
                <w:t xml:space="preserve">, </w:t>
              </w:r>
              <w:r>
                <w:rPr>
                  <w:rStyle w:val="czeinternetow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Wydawnictwo Uniwersytetu Jagiellońskiego, Kraków 2009.</w:t>
              </w:r>
            </w:hyperlink>
          </w:p>
        </w:tc>
      </w:tr>
    </w:tbl>
    <w:p w:rsidR="00270441" w:rsidP="5533ED9D" w:rsidRDefault="00270441" w14:paraId="484498E5" w14:textId="7CA60960">
      <w:pPr>
        <w:pStyle w:val="Punktygwne"/>
        <w:spacing w:before="0" w:after="0"/>
        <w:ind w:left="360"/>
        <w:rPr>
          <w:rFonts w:ascii="Corbel" w:hAnsi="Corbel"/>
          <w:b w:val="0"/>
          <w:bCs w:val="0"/>
          <w:caps w:val="0"/>
          <w:smallCaps w:val="0"/>
        </w:rPr>
      </w:pPr>
    </w:p>
    <w:p w:rsidR="00270441" w:rsidRDefault="00F939E3" w14:paraId="0AAA5745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270441" w:rsidRDefault="00270441" w14:paraId="43E2AFE2" w14:textId="77777777"/>
    <w:sectPr w:rsidR="00270441">
      <w:footerReference w:type="default" r:id="rId11"/>
      <w:pgSz w:w="11906" w:h="16838" w:orient="portrait"/>
      <w:pgMar w:top="900" w:right="1134" w:bottom="1134" w:left="1134" w:header="0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2575" w:rsidRDefault="006D2575" w14:paraId="02AD1D1C" w14:textId="77777777">
      <w:pPr>
        <w:spacing w:after="0" w:line="240" w:lineRule="auto"/>
      </w:pPr>
      <w:r>
        <w:separator/>
      </w:r>
    </w:p>
  </w:endnote>
  <w:endnote w:type="continuationSeparator" w:id="0">
    <w:p w:rsidR="006D2575" w:rsidRDefault="006D2575" w14:paraId="7BE6BBA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66776680"/>
      <w:docPartObj>
        <w:docPartGallery w:val="Page Numbers (Bottom of Page)"/>
        <w:docPartUnique/>
      </w:docPartObj>
    </w:sdtPr>
    <w:sdtEndPr/>
    <w:sdtContent>
      <w:p w:rsidR="00270441" w:rsidRDefault="00F939E3" w14:paraId="7969C285" w14:textId="77777777">
        <w:pPr>
          <w:pStyle w:val="Stopka"/>
          <w:jc w:val="right"/>
        </w:pPr>
        <w:r>
          <w:rPr>
            <w:lang w:val="pl-PL"/>
          </w:rPr>
          <w:t>4</w:t>
        </w:r>
      </w:p>
    </w:sdtContent>
  </w:sdt>
  <w:p w:rsidR="00270441" w:rsidRDefault="00270441" w14:paraId="69585F9A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2575" w:rsidRDefault="006D2575" w14:paraId="3C1720A4" w14:textId="77777777">
      <w:pPr>
        <w:rPr>
          <w:sz w:val="12"/>
        </w:rPr>
      </w:pPr>
      <w:r>
        <w:separator/>
      </w:r>
    </w:p>
  </w:footnote>
  <w:footnote w:type="continuationSeparator" w:id="0">
    <w:p w:rsidR="006D2575" w:rsidRDefault="006D2575" w14:paraId="237B3846" w14:textId="77777777">
      <w:pPr>
        <w:rPr>
          <w:sz w:val="12"/>
        </w:rPr>
      </w:pPr>
      <w:r>
        <w:continuationSeparator/>
      </w:r>
    </w:p>
  </w:footnote>
  <w:footnote w:id="1">
    <w:p w:rsidR="00270441" w:rsidRDefault="00F939E3" w14:paraId="4FB4E638" w14:textId="77777777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6074E"/>
    <w:multiLevelType w:val="multilevel"/>
    <w:tmpl w:val="DB1E9F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1A87F8B"/>
    <w:multiLevelType w:val="multilevel"/>
    <w:tmpl w:val="8BA4BEB8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trackRevisions w:val="false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441"/>
    <w:rsid w:val="00014850"/>
    <w:rsid w:val="00017541"/>
    <w:rsid w:val="00270441"/>
    <w:rsid w:val="002C4A71"/>
    <w:rsid w:val="003F7886"/>
    <w:rsid w:val="006A162D"/>
    <w:rsid w:val="006D2575"/>
    <w:rsid w:val="00BF1F87"/>
    <w:rsid w:val="00DE2EF6"/>
    <w:rsid w:val="00EA1975"/>
    <w:rsid w:val="00F8775C"/>
    <w:rsid w:val="00F939E3"/>
    <w:rsid w:val="07DAF606"/>
    <w:rsid w:val="0D833E3F"/>
    <w:rsid w:val="103D27CA"/>
    <w:rsid w:val="125FDC65"/>
    <w:rsid w:val="1932697E"/>
    <w:rsid w:val="322BCEE3"/>
    <w:rsid w:val="3F6E3674"/>
    <w:rsid w:val="402AFE1B"/>
    <w:rsid w:val="46F592DF"/>
    <w:rsid w:val="5533ED9D"/>
    <w:rsid w:val="57F72166"/>
    <w:rsid w:val="5A6C1B18"/>
    <w:rsid w:val="796BF8F8"/>
    <w:rsid w:val="7B74D2AE"/>
    <w:rsid w:val="7BC7E311"/>
    <w:rsid w:val="7E9C9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D9B42"/>
  <w15:docId w15:val="{C37C2430-1EF2-4E31-AB4D-C965BD6CA58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D16DA3"/>
    <w:pPr>
      <w:spacing w:after="200" w:line="276" w:lineRule="auto"/>
    </w:pPr>
    <w:rPr>
      <w:rFonts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qFormat/>
    <w:rsid w:val="00D16DA3"/>
    <w:rPr>
      <w:rFonts w:ascii="Calibri" w:hAnsi="Calibri" w:eastAsia="Calibri" w:cs="Times New Roman"/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uiPriority w:val="99"/>
    <w:semiHidden/>
    <w:unhideWhenUsed/>
    <w:qFormat/>
    <w:rsid w:val="00D16DA3"/>
    <w:rPr>
      <w:vertAlign w:val="superscript"/>
    </w:r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qFormat/>
    <w:rsid w:val="00D16DA3"/>
    <w:rPr>
      <w:rFonts w:ascii="Calibri" w:hAnsi="Calibri" w:eastAsia="Calibri" w:cs="Times New Roman"/>
    </w:rPr>
  </w:style>
  <w:style w:type="character" w:styleId="StopkaZnak" w:customStyle="1">
    <w:name w:val="Stopka Znak"/>
    <w:basedOn w:val="Domylnaczcionkaakapitu"/>
    <w:link w:val="Stopka"/>
    <w:uiPriority w:val="99"/>
    <w:qFormat/>
    <w:rsid w:val="0054083F"/>
    <w:rPr>
      <w:rFonts w:ascii="Calibri" w:hAnsi="Calibri" w:eastAsia="Cambria" w:cs="Times New Roman"/>
      <w:sz w:val="24"/>
      <w:szCs w:val="20"/>
      <w:lang w:val="x-none" w:eastAsia="x-none"/>
    </w:rPr>
  </w:style>
  <w:style w:type="character" w:styleId="czeinternetowe" w:customStyle="1">
    <w:name w:val="Łącze internetowe"/>
    <w:basedOn w:val="Domylnaczcionkaakapitu"/>
    <w:uiPriority w:val="99"/>
    <w:semiHidden/>
    <w:unhideWhenUsed/>
    <w:rsid w:val="00292200"/>
    <w:rPr>
      <w:color w:val="0000FF"/>
      <w:u w:val="single"/>
    </w:rPr>
  </w:style>
  <w:style w:type="character" w:styleId="NagwekZnak" w:customStyle="1">
    <w:name w:val="Nagłówek Znak"/>
    <w:basedOn w:val="Domylnaczcionkaakapitu"/>
    <w:link w:val="Nagwek"/>
    <w:uiPriority w:val="99"/>
    <w:qFormat/>
    <w:rsid w:val="00292200"/>
    <w:rPr>
      <w:rFonts w:ascii="Calibri" w:hAnsi="Calibri" w:eastAsia="Calibri" w:cs="Times New Roman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qFormat/>
    <w:rsid w:val="00D37977"/>
    <w:rPr>
      <w:rFonts w:ascii="Segoe UI" w:hAnsi="Segoe UI" w:eastAsia="Calibri" w:cs="Segoe UI"/>
      <w:sz w:val="18"/>
      <w:szCs w:val="18"/>
    </w:rPr>
  </w:style>
  <w:style w:type="character" w:styleId="Znakiprzypiswdolnych" w:customStyle="1">
    <w:name w:val="Znaki przypisów dolnych"/>
    <w:qFormat/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29220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16DA3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D16DA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DA3"/>
    <w:pPr>
      <w:spacing w:after="0" w:line="240" w:lineRule="auto"/>
    </w:pPr>
    <w:rPr>
      <w:sz w:val="20"/>
      <w:szCs w:val="20"/>
    </w:rPr>
  </w:style>
  <w:style w:type="paragraph" w:styleId="Punktygwne" w:customStyle="1">
    <w:name w:val="Punkty główne"/>
    <w:basedOn w:val="Normalny"/>
    <w:qFormat/>
    <w:rsid w:val="00D16DA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qFormat/>
    <w:rsid w:val="00D16DA3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qFormat/>
    <w:rsid w:val="00D16DA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qFormat/>
    <w:rsid w:val="00D16DA3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qFormat/>
    <w:rsid w:val="00D16DA3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qFormat/>
    <w:rsid w:val="00D16DA3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qFormat/>
    <w:rsid w:val="00D16DA3"/>
    <w:pPr>
      <w:tabs>
        <w:tab w:val="left" w:pos="-5814"/>
      </w:tabs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16DA3"/>
    <w:rPr>
      <w:rFonts w:cs="Times New Roman"/>
    </w:rPr>
  </w:style>
  <w:style w:type="paragraph" w:styleId="Default" w:customStyle="1">
    <w:name w:val="Default"/>
    <w:qFormat/>
    <w:rsid w:val="00D16DA3"/>
    <w:rPr>
      <w:rFonts w:ascii="Corbel" w:hAnsi="Corbel" w:eastAsia="Calibri" w:cs="Corbel"/>
      <w:color w:val="000000"/>
      <w:sz w:val="24"/>
      <w:szCs w:val="24"/>
    </w:rPr>
  </w:style>
  <w:style w:type="paragraph" w:styleId="Gwkaistopka" w:customStyle="1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4083F"/>
    <w:pPr>
      <w:tabs>
        <w:tab w:val="center" w:pos="4536"/>
        <w:tab w:val="right" w:pos="9072"/>
      </w:tabs>
      <w:spacing w:after="0" w:line="240" w:lineRule="auto"/>
      <w:jc w:val="both"/>
    </w:pPr>
    <w:rPr>
      <w:rFonts w:eastAsia="Cambria"/>
      <w:sz w:val="24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37977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about:blank" TargetMode="External" Id="rId8" /><Relationship Type="http://schemas.microsoft.com/office/2011/relationships/people" Target="people.xml" Id="rId13" /><Relationship Type="http://schemas.openxmlformats.org/officeDocument/2006/relationships/settings" Target="settings.xml" Id="rId3" /><Relationship Type="http://schemas.openxmlformats.org/officeDocument/2006/relationships/hyperlink" Target="about:blank" TargetMode="External" Id="rId7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er" Target="footer1.xml" Id="rId11" /><Relationship Type="http://schemas.openxmlformats.org/officeDocument/2006/relationships/footnotes" Target="footnotes.xml" Id="rId5" /><Relationship Type="http://schemas.openxmlformats.org/officeDocument/2006/relationships/hyperlink" Target="about:blank" TargetMode="External" Id="rId10" /><Relationship Type="http://schemas.openxmlformats.org/officeDocument/2006/relationships/webSettings" Target="webSettings.xml" Id="rId4" /><Relationship Type="http://schemas.openxmlformats.org/officeDocument/2006/relationships/hyperlink" Target="about:blank" TargetMode="External" Id="rId9" /><Relationship Type="http://schemas.openxmlformats.org/officeDocument/2006/relationships/theme" Target="theme/theme1.xml" Id="rId14" /><Relationship Type="http://schemas.openxmlformats.org/officeDocument/2006/relationships/glossaryDocument" Target="glossary/document.xml" Id="R3c1f7a0b6f284f1d" /></Relationships>
</file>

<file path=word/glossary/document.xml><?xml version="1.0" encoding="utf-8"?>
<w:glossaryDocument xmlns:wp14="http://schemas.microsoft.com/office/word/2010/wordprocessingDrawing" xmlns:w14="http://schemas.microsoft.com/office/word/2010/wordml" xmlns:w="http://schemas.openxmlformats.org/wordprocessingml/2006/main" xmlns:mc="http://schemas.openxmlformats.org/markup-compatibility/2006" mc:Ignorable="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bab59e-d15c-43e1-bb18-464cb165a8e9}"/>
      </w:docPartPr>
      <w:docPartBody>
        <w:p xmlns:wp14="http://schemas.microsoft.com/office/word/2010/wordml" w14:paraId="2E23EBF1" wp14:textId="77777777">
          <w:r>
            <w:rPr>
              <w:rStyle w:val="PlaceholderText"/>
            </w:rPr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Dell</dc:creator>
  <dc:description/>
  <lastModifiedBy>Anna Pikus</lastModifiedBy>
  <revision>19</revision>
  <lastPrinted>2019-11-30T08:24:00.0000000Z</lastPrinted>
  <dcterms:created xsi:type="dcterms:W3CDTF">2019-07-24T10:13:00.0000000Z</dcterms:created>
  <dcterms:modified xsi:type="dcterms:W3CDTF">2024-07-30T08:39:43.0734378Z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